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vertAlign w:val="baseline"/>
          <w:rtl w:val="0"/>
        </w:rPr>
        <w:t xml:space="preserve">Student Name:_______________________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vertAlign w:val="baseline"/>
          <w:rtl w:val="0"/>
        </w:rPr>
        <w:t xml:space="preserve">Room/Grade Level:___________________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  <w:jc w:val="center"/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Reading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14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36"/>
        <w:gridCol w:w="6912"/>
        <w:tblGridChange w:id="0">
          <w:tblGrid>
            <w:gridCol w:w="7236"/>
            <w:gridCol w:w="691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Title of the book:________________________________________________________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Author’s Name:_________________________________________________________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Genre: 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was the theme (Big Idea)? 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Date finished: 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Title of the book: 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Author’s Name: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Genre: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was the theme (Big Idea)?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Date finished: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Title of the book: 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Author’s Name: 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Genre: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was the theme (Big Idea)?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Date finished: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Title of the book: 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Author’s Name: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Genre: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was the theme (Big Idea)?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Date finished: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Title of the book: 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Author’s Name: 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Genre: 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What was the theme (Big Idea)?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Date finished: 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